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09" w:rsidRPr="00380809" w:rsidRDefault="00380809" w:rsidP="0038080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b/>
          <w:sz w:val="20"/>
          <w:szCs w:val="24"/>
          <w:lang w:val="ru-RU" w:eastAsia="ru-RU"/>
        </w:rPr>
        <w:t>Правила эксплуатации полимерных наливных покрытий</w:t>
      </w:r>
    </w:p>
    <w:p w:rsidR="00380809" w:rsidRPr="00380809" w:rsidRDefault="00380809" w:rsidP="00380809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sz w:val="20"/>
          <w:szCs w:val="24"/>
          <w:lang w:val="ru-RU" w:eastAsia="ru-RU"/>
        </w:rPr>
        <w:t>Заказчик принимает на себя обязательства по соблюдению настоящих Правил эксплуатации полимерных наливных покрытий (далее по тексту Правила):</w:t>
      </w:r>
    </w:p>
    <w:p w:rsidR="00380809" w:rsidRPr="00380809" w:rsidRDefault="00380809" w:rsidP="00380809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sz w:val="20"/>
          <w:szCs w:val="24"/>
          <w:lang w:val="ru-RU" w:eastAsia="ru-RU"/>
        </w:rPr>
        <w:t>Начало эксплуатации пола рекомендуется при температуре 20-22</w:t>
      </w:r>
      <w:proofErr w:type="gramStart"/>
      <w:r w:rsidRPr="00380809">
        <w:rPr>
          <w:rFonts w:ascii="Times New Roman" w:hAnsi="Times New Roman"/>
          <w:sz w:val="20"/>
          <w:szCs w:val="24"/>
          <w:lang w:val="ru-RU" w:eastAsia="ru-RU"/>
        </w:rPr>
        <w:t xml:space="preserve"> °С</w:t>
      </w:r>
      <w:proofErr w:type="gramEnd"/>
      <w:r w:rsidRPr="00380809">
        <w:rPr>
          <w:rFonts w:ascii="Times New Roman" w:hAnsi="Times New Roman"/>
          <w:sz w:val="20"/>
          <w:szCs w:val="24"/>
          <w:lang w:val="ru-RU" w:eastAsia="ru-RU"/>
        </w:rPr>
        <w:t>: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пешеходное движение – через 2 суток;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полная механическая нагрузка – через 7 суток;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полная химическая нагрузка – через 14 суток;</w:t>
      </w:r>
    </w:p>
    <w:p w:rsidR="00380809" w:rsidRDefault="00380809" w:rsidP="00380809">
      <w:pPr>
        <w:pStyle w:val="af4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первая влажная уборка – через 9 суток (неабразивные моющие средства).</w:t>
      </w:r>
    </w:p>
    <w:p w:rsidR="00380809" w:rsidRPr="00380809" w:rsidRDefault="00380809" w:rsidP="00380809">
      <w:pPr>
        <w:spacing w:after="120" w:line="240" w:lineRule="auto"/>
        <w:ind w:firstLine="378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b/>
          <w:sz w:val="20"/>
          <w:szCs w:val="24"/>
          <w:lang w:val="ru-RU" w:eastAsia="ru-RU"/>
        </w:rPr>
        <w:t>Важно!</w:t>
      </w:r>
      <w:r w:rsidRPr="00380809">
        <w:rPr>
          <w:rFonts w:ascii="Times New Roman" w:hAnsi="Times New Roman"/>
          <w:sz w:val="20"/>
          <w:szCs w:val="24"/>
          <w:lang w:val="ru-RU" w:eastAsia="ru-RU"/>
        </w:rPr>
        <w:t xml:space="preserve"> После укладки наливной пол должен быть открыт!</w:t>
      </w:r>
    </w:p>
    <w:p w:rsidR="00380809" w:rsidRPr="00380809" w:rsidRDefault="00380809" w:rsidP="00380809">
      <w:pPr>
        <w:spacing w:after="120" w:line="240" w:lineRule="auto"/>
        <w:ind w:firstLine="378"/>
        <w:jc w:val="both"/>
        <w:rPr>
          <w:rFonts w:ascii="Times New Roman" w:hAnsi="Times New Roman"/>
          <w:sz w:val="20"/>
          <w:szCs w:val="24"/>
          <w:lang w:val="ru-RU" w:eastAsia="ru-RU"/>
        </w:rPr>
      </w:pPr>
      <w:proofErr w:type="gramStart"/>
      <w:r w:rsidRPr="00380809">
        <w:rPr>
          <w:rFonts w:ascii="Times New Roman" w:hAnsi="Times New Roman"/>
          <w:sz w:val="20"/>
          <w:szCs w:val="24"/>
          <w:lang w:val="ru-RU" w:eastAsia="ru-RU"/>
        </w:rPr>
        <w:t>НЕ допускается накрывать наливной пол полиэтиленовой пленкой, картоном, фанерой и т.п.;</w:t>
      </w:r>
      <w:proofErr w:type="gramEnd"/>
    </w:p>
    <w:p w:rsidR="00380809" w:rsidRPr="00380809" w:rsidRDefault="00380809" w:rsidP="00380809">
      <w:pPr>
        <w:spacing w:after="120" w:line="240" w:lineRule="auto"/>
        <w:ind w:firstLine="378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sz w:val="20"/>
          <w:szCs w:val="24"/>
          <w:lang w:val="ru-RU" w:eastAsia="ru-RU"/>
        </w:rPr>
        <w:t>НЕ допускается пролив на пол жидкостей, растворов, красок, попадание штукатурки, шпатлевок, грязи и т.д.</w:t>
      </w:r>
    </w:p>
    <w:p w:rsidR="00380809" w:rsidRPr="00380809" w:rsidRDefault="00380809" w:rsidP="00380809">
      <w:pPr>
        <w:spacing w:after="120" w:line="240" w:lineRule="auto"/>
        <w:ind w:firstLine="378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b/>
          <w:sz w:val="20"/>
          <w:szCs w:val="24"/>
          <w:lang w:val="ru-RU" w:eastAsia="ru-RU"/>
        </w:rPr>
        <w:t>(!)</w:t>
      </w:r>
      <w:r w:rsidRPr="00380809">
        <w:rPr>
          <w:rFonts w:ascii="Times New Roman" w:hAnsi="Times New Roman"/>
          <w:sz w:val="20"/>
          <w:szCs w:val="24"/>
          <w:lang w:val="ru-RU" w:eastAsia="ru-RU"/>
        </w:rPr>
        <w:t xml:space="preserve"> В противном случае на поверхности наливных полов могут образовываться цветовые разводы, помутнения поверхности и другие дефекты.</w:t>
      </w:r>
    </w:p>
    <w:p w:rsidR="00380809" w:rsidRDefault="00380809" w:rsidP="00380809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0"/>
          <w:szCs w:val="24"/>
          <w:lang w:eastAsia="ru-RU"/>
        </w:rPr>
        <w:t>Не</w:t>
      </w:r>
      <w:proofErr w:type="spellEnd"/>
      <w:r>
        <w:rPr>
          <w:rFonts w:ascii="Times New Roman" w:hAnsi="Times New Roman"/>
          <w:b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eastAsia="ru-RU"/>
        </w:rPr>
        <w:t>допускается</w:t>
      </w:r>
      <w:proofErr w:type="spellEnd"/>
      <w:r>
        <w:rPr>
          <w:rFonts w:ascii="Times New Roman" w:hAnsi="Times New Roman"/>
          <w:b/>
          <w:sz w:val="20"/>
          <w:szCs w:val="24"/>
          <w:lang w:eastAsia="ru-RU"/>
        </w:rPr>
        <w:t>: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воздействие на полимерное покрытие открытого пламени;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воздействие воздушного либо водяного потока температурой более +60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для наливного эпоксидного покрытия пола и +90°С для наливного полиуретанового или полимерцементного покрытия пола;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проведение без предварительного укрытия поверхности пола сварных работ;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уборка полимерного наливного покрытия с помощью абразивных средств, а также колющих и режущих инструментов и средств, аналогичных 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>вышеназванным</w:t>
      </w:r>
      <w:proofErr w:type="gram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по воздействию на поверхность пола; 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проливы растворов кислот и щелочей, концентраций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бóльших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>, чем соответствует указанным либо в техническом задании на устройство покрытия, либо техническим паспортным данным полимерного покрытия;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весьма значительные ударные нагрузки;</w:t>
      </w:r>
    </w:p>
    <w:p w:rsidR="00380809" w:rsidRDefault="00380809" w:rsidP="00380809">
      <w:pPr>
        <w:pStyle w:val="af4"/>
        <w:numPr>
          <w:ilvl w:val="0"/>
          <w:numId w:val="6"/>
        </w:numPr>
        <w:spacing w:after="120" w:line="240" w:lineRule="auto"/>
        <w:ind w:left="71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перемещение тяжёлых предметов с острыми краями волоком.</w:t>
      </w:r>
    </w:p>
    <w:p w:rsidR="00380809" w:rsidRPr="00380809" w:rsidRDefault="00380809" w:rsidP="00380809">
      <w:pPr>
        <w:spacing w:after="120" w:line="240" w:lineRule="auto"/>
        <w:ind w:firstLine="426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b/>
          <w:sz w:val="20"/>
          <w:szCs w:val="24"/>
          <w:lang w:val="ru-RU" w:eastAsia="ru-RU"/>
        </w:rPr>
        <w:t>(!)</w:t>
      </w:r>
      <w:r w:rsidRPr="00380809">
        <w:rPr>
          <w:rFonts w:ascii="Times New Roman" w:hAnsi="Times New Roman"/>
          <w:sz w:val="20"/>
          <w:szCs w:val="24"/>
          <w:lang w:val="ru-RU" w:eastAsia="ru-RU"/>
        </w:rPr>
        <w:t xml:space="preserve"> Рекомендуется оборудовать ножки мебели и других предметов войлочными или другими накладками, предназначенными для предотвращения царапин.</w:t>
      </w:r>
    </w:p>
    <w:p w:rsidR="00380809" w:rsidRDefault="00380809" w:rsidP="00380809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0"/>
          <w:szCs w:val="24"/>
          <w:lang w:eastAsia="ru-RU"/>
        </w:rPr>
        <w:t>Влажная</w:t>
      </w:r>
      <w:proofErr w:type="spellEnd"/>
      <w:r>
        <w:rPr>
          <w:rFonts w:ascii="Times New Roman" w:hAnsi="Times New Roman"/>
          <w:b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eastAsia="ru-RU"/>
        </w:rPr>
        <w:t>уборка</w:t>
      </w:r>
      <w:proofErr w:type="spellEnd"/>
      <w:r>
        <w:rPr>
          <w:rFonts w:ascii="Times New Roman" w:hAnsi="Times New Roman"/>
          <w:b/>
          <w:sz w:val="20"/>
          <w:szCs w:val="24"/>
          <w:lang w:eastAsia="ru-RU"/>
        </w:rPr>
        <w:t>: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для ежедневной уборки рекомендуется использовать либо воду, либо мягкие чистящие средства с нейтральным или с легко-щелочным реактивом (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рН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7-8);</w:t>
      </w:r>
    </w:p>
    <w:p w:rsidR="00380809" w:rsidRDefault="00380809" w:rsidP="00380809">
      <w:pPr>
        <w:pStyle w:val="af4"/>
        <w:numPr>
          <w:ilvl w:val="0"/>
          <w:numId w:val="6"/>
        </w:numPr>
        <w:spacing w:after="18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не допускается использование чистящих сре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>дств с к</w:t>
      </w:r>
      <w:proofErr w:type="gramEnd"/>
      <w:r>
        <w:rPr>
          <w:rFonts w:ascii="Times New Roman" w:eastAsia="Times New Roman" w:hAnsi="Times New Roman"/>
          <w:sz w:val="20"/>
          <w:szCs w:val="24"/>
          <w:lang w:eastAsia="ru-RU"/>
        </w:rPr>
        <w:t>ислотным реактивом (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рН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>&lt;6) и щелочных средств (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рН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>&gt;10);</w:t>
      </w:r>
    </w:p>
    <w:p w:rsidR="00380809" w:rsidRDefault="00380809" w:rsidP="00380809">
      <w:pPr>
        <w:pStyle w:val="af4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уборку полимерного покрытия рекомендуется производить не менее одного раза в сутки. </w:t>
      </w:r>
    </w:p>
    <w:p w:rsidR="00380809" w:rsidRPr="00380809" w:rsidRDefault="00380809" w:rsidP="00380809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sz w:val="20"/>
          <w:szCs w:val="24"/>
          <w:lang w:val="ru-RU" w:eastAsia="ru-RU"/>
        </w:rPr>
        <w:t>Для уборки полимерных наливных покрытий на больших площадях рекомендуется использование специальных моющих машин, они гарантируют не только низкий расход моющих средств и высокую производительность, но и лучший эффект, благодаря отсосу излишков воды вместе с растворенной грязью и моющими средствами.</w:t>
      </w:r>
    </w:p>
    <w:p w:rsidR="00380809" w:rsidRPr="00380809" w:rsidRDefault="00380809" w:rsidP="00380809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sz w:val="20"/>
          <w:szCs w:val="24"/>
          <w:lang w:val="ru-RU" w:eastAsia="ru-RU"/>
        </w:rPr>
        <w:t xml:space="preserve">В случае загрязнения химическими лакокрасочными средствами, допустимым является применение органических растворителей (бензин, сольвент и т.п.), но исключительно после консультаций с Производителем материалов. </w:t>
      </w:r>
    </w:p>
    <w:p w:rsidR="00380809" w:rsidRPr="00380809" w:rsidRDefault="00380809" w:rsidP="00380809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sz w:val="20"/>
          <w:szCs w:val="24"/>
          <w:lang w:val="ru-RU" w:eastAsia="ru-RU"/>
        </w:rPr>
        <w:t>Рекомендуется не подвергать покрытие полному механическому износу финишного слоя лака. В местах наиболее интенсивного механического воздействия необходимо постоянно контролировать толщину плёнки. По мере износа следует перекрыть поверхность защитным лаком.</w:t>
      </w:r>
    </w:p>
    <w:p w:rsidR="00380809" w:rsidRPr="00380809" w:rsidRDefault="00380809" w:rsidP="00380809">
      <w:pPr>
        <w:spacing w:after="180" w:line="240" w:lineRule="auto"/>
        <w:ind w:firstLine="709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sz w:val="20"/>
          <w:szCs w:val="24"/>
          <w:lang w:val="ru-RU" w:eastAsia="ru-RU"/>
        </w:rPr>
        <w:t>Вышеуказанные Правила предназначены только для стандартных типов полимерных покрытий. Эксплуатация специальных типов полимерных покрытий регламентируется соответствующими специальными П</w:t>
      </w:r>
      <w:bookmarkStart w:id="0" w:name="_GoBack"/>
      <w:bookmarkEnd w:id="0"/>
      <w:r w:rsidRPr="00380809">
        <w:rPr>
          <w:rFonts w:ascii="Times New Roman" w:hAnsi="Times New Roman"/>
          <w:sz w:val="20"/>
          <w:szCs w:val="24"/>
          <w:lang w:val="ru-RU" w:eastAsia="ru-RU"/>
        </w:rPr>
        <w:t>равилами эксплуатации.</w:t>
      </w:r>
    </w:p>
    <w:p w:rsidR="00380809" w:rsidRPr="00380809" w:rsidRDefault="00380809" w:rsidP="00380809">
      <w:pPr>
        <w:spacing w:after="180" w:line="240" w:lineRule="auto"/>
        <w:ind w:firstLine="709"/>
        <w:jc w:val="both"/>
        <w:rPr>
          <w:rFonts w:ascii="Times New Roman" w:hAnsi="Times New Roman"/>
          <w:sz w:val="20"/>
          <w:szCs w:val="24"/>
          <w:lang w:val="ru-RU" w:eastAsia="ru-RU"/>
        </w:rPr>
      </w:pPr>
      <w:r w:rsidRPr="00380809">
        <w:rPr>
          <w:rFonts w:ascii="Times New Roman" w:hAnsi="Times New Roman"/>
          <w:sz w:val="20"/>
          <w:szCs w:val="24"/>
          <w:lang w:val="ru-RU" w:eastAsia="ru-RU"/>
        </w:rPr>
        <w:t>Повреждения покрытия, полученные в результате эксплуатации с нарушением требований Правил не подпадают под действие гарантийных обязательств.</w:t>
      </w:r>
    </w:p>
    <w:p w:rsidR="003720CB" w:rsidRPr="003720CB" w:rsidRDefault="003720CB" w:rsidP="003720CB">
      <w:pPr>
        <w:tabs>
          <w:tab w:val="left" w:pos="1035"/>
        </w:tabs>
        <w:rPr>
          <w:rFonts w:ascii="Times New Roman" w:hAnsi="Times New Roman"/>
          <w:sz w:val="28"/>
          <w:lang w:val="ru-RU" w:eastAsia="ru-RU" w:bidi="ar-SA"/>
        </w:rPr>
      </w:pPr>
    </w:p>
    <w:sectPr w:rsidR="003720CB" w:rsidRPr="003720CB" w:rsidSect="00E75C5B">
      <w:headerReference w:type="default" r:id="rId8"/>
      <w:footerReference w:type="default" r:id="rId9"/>
      <w:pgSz w:w="11906" w:h="16838"/>
      <w:pgMar w:top="567" w:right="567" w:bottom="567" w:left="1134" w:header="420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1C" w:rsidRDefault="00C9191C" w:rsidP="00A12FCC">
      <w:pPr>
        <w:spacing w:after="0" w:line="240" w:lineRule="auto"/>
      </w:pPr>
      <w:r>
        <w:separator/>
      </w:r>
    </w:p>
  </w:endnote>
  <w:endnote w:type="continuationSeparator" w:id="0">
    <w:p w:rsidR="00C9191C" w:rsidRDefault="00C9191C" w:rsidP="00A1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28" w:rsidRDefault="00205E28" w:rsidP="00205E28">
    <w:pPr>
      <w:spacing w:after="0"/>
      <w:rPr>
        <w:rFonts w:ascii="Georgia" w:hAnsi="Georgia"/>
        <w:sz w:val="18"/>
        <w:szCs w:val="18"/>
        <w:lang w:val="ru-RU"/>
      </w:rPr>
    </w:pPr>
    <w:r>
      <w:rPr>
        <w:rFonts w:ascii="Georgia" w:hAnsi="Georgia"/>
        <w:sz w:val="18"/>
        <w:szCs w:val="18"/>
        <w:lang w:val="ru-RU"/>
      </w:rPr>
      <w:t>+375 29 173 34 25</w:t>
    </w:r>
  </w:p>
  <w:p w:rsidR="00F019CC" w:rsidRPr="00F019CC" w:rsidRDefault="00F019CC" w:rsidP="00F019CC">
    <w:pPr>
      <w:spacing w:after="0"/>
      <w:jc w:val="right"/>
      <w:rPr>
        <w:rFonts w:ascii="Georgia" w:hAnsi="Georgia"/>
        <w:sz w:val="18"/>
        <w:szCs w:val="18"/>
        <w:lang w:val="ru-RU"/>
      </w:rPr>
    </w:pPr>
    <w:r w:rsidRPr="00F019CC">
      <w:rPr>
        <w:lang w:val="ru-RU"/>
      </w:rPr>
      <w:tab/>
    </w:r>
    <w:r w:rsidRPr="00F019CC">
      <w:rPr>
        <w:rFonts w:ascii="Georgia" w:hAnsi="Georgia"/>
        <w:sz w:val="18"/>
        <w:szCs w:val="18"/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1C" w:rsidRDefault="00C9191C" w:rsidP="00A12FCC">
      <w:pPr>
        <w:spacing w:after="0" w:line="240" w:lineRule="auto"/>
      </w:pPr>
      <w:r>
        <w:separator/>
      </w:r>
    </w:p>
  </w:footnote>
  <w:footnote w:type="continuationSeparator" w:id="0">
    <w:p w:rsidR="00C9191C" w:rsidRDefault="00C9191C" w:rsidP="00A1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bottom w:val="single" w:sz="18" w:space="0" w:color="FFC000"/>
      </w:tblBorders>
      <w:tblLayout w:type="fixed"/>
      <w:tblLook w:val="04A0"/>
    </w:tblPr>
    <w:tblGrid>
      <w:gridCol w:w="2977"/>
      <w:gridCol w:w="7371"/>
    </w:tblGrid>
    <w:tr w:rsidR="00A12FCC" w:rsidRPr="00FB3D08" w:rsidTr="00FB3D08">
      <w:trPr>
        <w:trHeight w:val="1123"/>
      </w:trPr>
      <w:tc>
        <w:tcPr>
          <w:tcW w:w="2977" w:type="dxa"/>
        </w:tcPr>
        <w:p w:rsidR="00A12FCC" w:rsidRPr="00A12FCC" w:rsidRDefault="00FB3D08" w:rsidP="00A12FCC">
          <w:pPr>
            <w:pStyle w:val="a6"/>
            <w:tabs>
              <w:tab w:val="clear" w:pos="4677"/>
              <w:tab w:val="center" w:pos="3686"/>
            </w:tabs>
            <w:spacing w:after="0"/>
            <w:ind w:left="2869"/>
            <w:rPr>
              <w:rFonts w:ascii="Times New Roman" w:hAnsi="Times New Roman"/>
              <w:noProof/>
              <w:sz w:val="20"/>
              <w:szCs w:val="20"/>
              <w:lang w:val="ru-RU" w:eastAsia="ru-RU"/>
            </w:rPr>
          </w:pPr>
          <w:r>
            <w:rPr>
              <w:rFonts w:ascii="Georgia" w:hAnsi="Georgia"/>
              <w:b/>
              <w:noProof/>
              <w:sz w:val="20"/>
              <w:szCs w:val="20"/>
              <w:lang w:val="ru-RU" w:eastAsia="ru-RU" w:bidi="ar-S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49419</wp:posOffset>
                </wp:positionH>
                <wp:positionV relativeFrom="paragraph">
                  <wp:posOffset>-2310</wp:posOffset>
                </wp:positionV>
                <wp:extent cx="1765300" cy="723900"/>
                <wp:effectExtent l="19050" t="0" r="6350" b="0"/>
                <wp:wrapNone/>
                <wp:docPr id="1" name="Рисунок 18" descr="Логотип LPF Technology -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Логотип LPF Technology -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:rsidR="0057574C" w:rsidRPr="00380809" w:rsidRDefault="0087767B" w:rsidP="00FB3D08">
          <w:pPr>
            <w:pStyle w:val="a6"/>
            <w:tabs>
              <w:tab w:val="center" w:pos="3686"/>
            </w:tabs>
            <w:spacing w:after="0" w:line="240" w:lineRule="auto"/>
            <w:ind w:left="-249"/>
            <w:jc w:val="center"/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</w:pPr>
          <w:r w:rsidRPr="00380809"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  <w:t xml:space="preserve">ООО «ЛПФ </w:t>
          </w:r>
          <w:r w:rsidR="0057574C" w:rsidRPr="00380809"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  <w:t>Технолоджи»</w:t>
          </w:r>
        </w:p>
        <w:p w:rsidR="00FB3D08" w:rsidRPr="00380809" w:rsidRDefault="00FB3D08" w:rsidP="00FB3D08">
          <w:pPr>
            <w:pStyle w:val="a6"/>
            <w:tabs>
              <w:tab w:val="clear" w:pos="4677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</w:pPr>
          <w:r w:rsidRPr="00380809">
            <w:rPr>
              <w:rFonts w:ascii="Arial" w:hAnsi="Arial" w:cs="Arial"/>
              <w:b/>
              <w:sz w:val="18"/>
              <w:szCs w:val="20"/>
              <w:lang w:val="ru-RU"/>
            </w:rPr>
            <w:t xml:space="preserve">Юридический адрес: </w:t>
          </w:r>
          <w:r w:rsidRPr="00380809"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  <w:t>223050, Минская обл., Минский район,</w:t>
          </w:r>
        </w:p>
        <w:p w:rsidR="00FB3D08" w:rsidRPr="00380809" w:rsidRDefault="00FB3D08" w:rsidP="00FB3D08">
          <w:pPr>
            <w:pStyle w:val="a6"/>
            <w:tabs>
              <w:tab w:val="clear" w:pos="4677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</w:pPr>
          <w:r w:rsidRPr="00380809"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  <w:t>аг.Колодищи, ул.Чкалова, 56/5, пом.3</w:t>
          </w:r>
        </w:p>
        <w:p w:rsidR="00FB3D08" w:rsidRPr="00380809" w:rsidRDefault="00FB3D08" w:rsidP="00FB3D08">
          <w:pPr>
            <w:pStyle w:val="a6"/>
            <w:tabs>
              <w:tab w:val="clear" w:pos="4677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</w:pPr>
          <w:r w:rsidRPr="00380809"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  <w:t>Почтовый адрес: 220068, г.Минск, ул. Л.Карастояновой, 32, пом. 27</w:t>
          </w:r>
        </w:p>
        <w:p w:rsidR="00FB3D08" w:rsidRPr="00380809" w:rsidRDefault="00FB3D08" w:rsidP="00FB3D08">
          <w:pPr>
            <w:pStyle w:val="a6"/>
            <w:tabs>
              <w:tab w:val="clear" w:pos="4677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</w:pPr>
          <w:r w:rsidRPr="00380809"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  <w:t>УНП 690658847 р/с BY860LMP30120005832900000933,</w:t>
          </w:r>
        </w:p>
        <w:p w:rsidR="00FB3D08" w:rsidRPr="00380809" w:rsidRDefault="00FB3D08" w:rsidP="00FB3D08">
          <w:pPr>
            <w:pStyle w:val="a6"/>
            <w:tabs>
              <w:tab w:val="clear" w:pos="4677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</w:pPr>
          <w:r w:rsidRPr="00380809"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  <w:t>в ЦБУ №706 ОАО«Белгазпромбанк»код OLMPBY2X,</w:t>
          </w:r>
        </w:p>
        <w:p w:rsidR="00FB3D08" w:rsidRPr="00380809" w:rsidRDefault="00FB3D08" w:rsidP="00FB3D08">
          <w:pPr>
            <w:pStyle w:val="a6"/>
            <w:tabs>
              <w:tab w:val="clear" w:pos="4677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noProof/>
              <w:sz w:val="18"/>
              <w:szCs w:val="20"/>
              <w:lang w:val="ru-RU"/>
            </w:rPr>
          </w:pPr>
          <w:r w:rsidRPr="00380809">
            <w:rPr>
              <w:rFonts w:ascii="Arial" w:hAnsi="Arial" w:cs="Arial"/>
              <w:b/>
              <w:noProof/>
              <w:sz w:val="18"/>
              <w:szCs w:val="20"/>
              <w:lang w:val="ru-RU" w:eastAsia="ru-RU"/>
            </w:rPr>
            <w:t>ул.М.Богдановича, д.116, г Минск</w:t>
          </w:r>
        </w:p>
        <w:p w:rsidR="00FB3D08" w:rsidRPr="00380809" w:rsidRDefault="00FB3D08" w:rsidP="00FB3D08">
          <w:pPr>
            <w:pStyle w:val="a6"/>
            <w:tabs>
              <w:tab w:val="clear" w:pos="4677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380809">
            <w:rPr>
              <w:rFonts w:ascii="Arial" w:hAnsi="Arial" w:cs="Arial"/>
              <w:b/>
              <w:noProof/>
              <w:sz w:val="18"/>
              <w:szCs w:val="20"/>
              <w:lang w:val="ru-RU"/>
            </w:rPr>
            <w:t>тел</w:t>
          </w:r>
          <w:r w:rsidRPr="00380809">
            <w:rPr>
              <w:rFonts w:ascii="Arial" w:hAnsi="Arial" w:cs="Arial"/>
              <w:b/>
              <w:noProof/>
              <w:sz w:val="18"/>
              <w:szCs w:val="20"/>
            </w:rPr>
            <w:t xml:space="preserve">. +375 17 360 60 20; e-mail: </w:t>
          </w:r>
          <w:hyperlink r:id="rId2" w:history="1">
            <w:r w:rsidRPr="00380809">
              <w:rPr>
                <w:rStyle w:val="aa"/>
                <w:rFonts w:ascii="Arial" w:hAnsi="Arial" w:cs="Arial"/>
                <w:b/>
                <w:noProof/>
                <w:sz w:val="18"/>
                <w:szCs w:val="20"/>
              </w:rPr>
              <w:t>info@lpf.by</w:t>
            </w:r>
          </w:hyperlink>
        </w:p>
        <w:p w:rsidR="00284538" w:rsidRPr="00FB3D08" w:rsidRDefault="00284538" w:rsidP="00284538">
          <w:pPr>
            <w:pStyle w:val="a6"/>
            <w:tabs>
              <w:tab w:val="center" w:pos="3686"/>
            </w:tabs>
            <w:spacing w:after="0" w:line="240" w:lineRule="auto"/>
            <w:ind w:left="-249"/>
            <w:jc w:val="center"/>
            <w:rPr>
              <w:rFonts w:ascii="Georgia" w:hAnsi="Georgia"/>
              <w:b/>
              <w:noProof/>
              <w:sz w:val="20"/>
              <w:szCs w:val="20"/>
              <w:lang w:eastAsia="ru-RU"/>
            </w:rPr>
          </w:pPr>
        </w:p>
      </w:tc>
    </w:tr>
  </w:tbl>
  <w:p w:rsidR="0057574C" w:rsidRPr="00A2592F" w:rsidRDefault="0057574C" w:rsidP="00284538">
    <w:pPr>
      <w:spacing w:after="0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2AA"/>
    <w:multiLevelType w:val="multilevel"/>
    <w:tmpl w:val="3CC24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D36998"/>
    <w:multiLevelType w:val="hybridMultilevel"/>
    <w:tmpl w:val="D6D686EC"/>
    <w:lvl w:ilvl="0" w:tplc="90383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A91D91"/>
    <w:multiLevelType w:val="hybridMultilevel"/>
    <w:tmpl w:val="0C9A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E331A"/>
    <w:multiLevelType w:val="hybridMultilevel"/>
    <w:tmpl w:val="1CC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14218"/>
    <w:multiLevelType w:val="multilevel"/>
    <w:tmpl w:val="7CE030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5">
    <w:nsid w:val="6F0F50D0"/>
    <w:multiLevelType w:val="multilevel"/>
    <w:tmpl w:val="3CC24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7410" strokecolor="#ffc000">
      <v:stroke 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7466"/>
    <w:rsid w:val="00005543"/>
    <w:rsid w:val="0001192B"/>
    <w:rsid w:val="00015135"/>
    <w:rsid w:val="0003116D"/>
    <w:rsid w:val="00040A50"/>
    <w:rsid w:val="0006249B"/>
    <w:rsid w:val="00063267"/>
    <w:rsid w:val="0007243C"/>
    <w:rsid w:val="00074E88"/>
    <w:rsid w:val="000815AE"/>
    <w:rsid w:val="000817EC"/>
    <w:rsid w:val="00094998"/>
    <w:rsid w:val="000A1D6F"/>
    <w:rsid w:val="000A7110"/>
    <w:rsid w:val="000C7C6D"/>
    <w:rsid w:val="000D7F27"/>
    <w:rsid w:val="000E3C95"/>
    <w:rsid w:val="000E3D90"/>
    <w:rsid w:val="000E50AF"/>
    <w:rsid w:val="000F7DCA"/>
    <w:rsid w:val="0011548B"/>
    <w:rsid w:val="00131F92"/>
    <w:rsid w:val="00136D94"/>
    <w:rsid w:val="00162BCB"/>
    <w:rsid w:val="001764F2"/>
    <w:rsid w:val="001768D6"/>
    <w:rsid w:val="001769E9"/>
    <w:rsid w:val="00180DD9"/>
    <w:rsid w:val="001876A2"/>
    <w:rsid w:val="00192BBD"/>
    <w:rsid w:val="0019439E"/>
    <w:rsid w:val="00196071"/>
    <w:rsid w:val="001A5812"/>
    <w:rsid w:val="001A6F38"/>
    <w:rsid w:val="001C1862"/>
    <w:rsid w:val="001E4AD7"/>
    <w:rsid w:val="00203BDC"/>
    <w:rsid w:val="00205E28"/>
    <w:rsid w:val="002169F2"/>
    <w:rsid w:val="00234B51"/>
    <w:rsid w:val="0024695E"/>
    <w:rsid w:val="00246F3A"/>
    <w:rsid w:val="00247FEB"/>
    <w:rsid w:val="00252686"/>
    <w:rsid w:val="002533C3"/>
    <w:rsid w:val="00255882"/>
    <w:rsid w:val="002607E8"/>
    <w:rsid w:val="00262795"/>
    <w:rsid w:val="00272C5F"/>
    <w:rsid w:val="00282442"/>
    <w:rsid w:val="00282DEF"/>
    <w:rsid w:val="00284538"/>
    <w:rsid w:val="00297D9C"/>
    <w:rsid w:val="00297E65"/>
    <w:rsid w:val="002A3287"/>
    <w:rsid w:val="002A47B5"/>
    <w:rsid w:val="002A72DD"/>
    <w:rsid w:val="002D7466"/>
    <w:rsid w:val="002E1F9E"/>
    <w:rsid w:val="002F11FC"/>
    <w:rsid w:val="002F41B9"/>
    <w:rsid w:val="002F7795"/>
    <w:rsid w:val="00316D2E"/>
    <w:rsid w:val="003176EB"/>
    <w:rsid w:val="0032291E"/>
    <w:rsid w:val="00335A8A"/>
    <w:rsid w:val="003378EE"/>
    <w:rsid w:val="00341EA3"/>
    <w:rsid w:val="0034668D"/>
    <w:rsid w:val="003476D2"/>
    <w:rsid w:val="00347C27"/>
    <w:rsid w:val="00353FF8"/>
    <w:rsid w:val="003637A9"/>
    <w:rsid w:val="00371D5D"/>
    <w:rsid w:val="003720CB"/>
    <w:rsid w:val="00380809"/>
    <w:rsid w:val="003827A1"/>
    <w:rsid w:val="003A6F5A"/>
    <w:rsid w:val="003B1AC5"/>
    <w:rsid w:val="003D0289"/>
    <w:rsid w:val="003D529C"/>
    <w:rsid w:val="0040009B"/>
    <w:rsid w:val="00401A16"/>
    <w:rsid w:val="0040323C"/>
    <w:rsid w:val="004061D2"/>
    <w:rsid w:val="00407E30"/>
    <w:rsid w:val="00410BEA"/>
    <w:rsid w:val="00416F1F"/>
    <w:rsid w:val="00430A60"/>
    <w:rsid w:val="00435A62"/>
    <w:rsid w:val="00436413"/>
    <w:rsid w:val="00436FE9"/>
    <w:rsid w:val="0047625F"/>
    <w:rsid w:val="00481A9F"/>
    <w:rsid w:val="0049204E"/>
    <w:rsid w:val="004B342A"/>
    <w:rsid w:val="004D7E8E"/>
    <w:rsid w:val="004F246B"/>
    <w:rsid w:val="0051471C"/>
    <w:rsid w:val="00516B92"/>
    <w:rsid w:val="00525EE2"/>
    <w:rsid w:val="0055471B"/>
    <w:rsid w:val="005617DB"/>
    <w:rsid w:val="0056645D"/>
    <w:rsid w:val="0057574C"/>
    <w:rsid w:val="00581CF7"/>
    <w:rsid w:val="00582490"/>
    <w:rsid w:val="00590D3A"/>
    <w:rsid w:val="00596C2D"/>
    <w:rsid w:val="005B5372"/>
    <w:rsid w:val="005C1783"/>
    <w:rsid w:val="005C2FFC"/>
    <w:rsid w:val="005C55C8"/>
    <w:rsid w:val="005D15CA"/>
    <w:rsid w:val="005E192E"/>
    <w:rsid w:val="005E7E38"/>
    <w:rsid w:val="005F7369"/>
    <w:rsid w:val="00603602"/>
    <w:rsid w:val="0060483D"/>
    <w:rsid w:val="00611B65"/>
    <w:rsid w:val="00620A79"/>
    <w:rsid w:val="00627ED4"/>
    <w:rsid w:val="00640525"/>
    <w:rsid w:val="006A30F9"/>
    <w:rsid w:val="006A60EE"/>
    <w:rsid w:val="006B5A42"/>
    <w:rsid w:val="006C355C"/>
    <w:rsid w:val="006C5646"/>
    <w:rsid w:val="006D2310"/>
    <w:rsid w:val="006D73E8"/>
    <w:rsid w:val="006E68D8"/>
    <w:rsid w:val="006F3C1E"/>
    <w:rsid w:val="00711F84"/>
    <w:rsid w:val="00712354"/>
    <w:rsid w:val="00727113"/>
    <w:rsid w:val="00737A52"/>
    <w:rsid w:val="00742F91"/>
    <w:rsid w:val="007A358D"/>
    <w:rsid w:val="007A4AA2"/>
    <w:rsid w:val="007A573B"/>
    <w:rsid w:val="007A772B"/>
    <w:rsid w:val="007C0CE1"/>
    <w:rsid w:val="007C3365"/>
    <w:rsid w:val="007E41B1"/>
    <w:rsid w:val="00807DCB"/>
    <w:rsid w:val="00810704"/>
    <w:rsid w:val="00812F6B"/>
    <w:rsid w:val="008175FA"/>
    <w:rsid w:val="00846460"/>
    <w:rsid w:val="00850188"/>
    <w:rsid w:val="00870E71"/>
    <w:rsid w:val="008732ED"/>
    <w:rsid w:val="008754E7"/>
    <w:rsid w:val="00876E64"/>
    <w:rsid w:val="0087767B"/>
    <w:rsid w:val="008861F8"/>
    <w:rsid w:val="008B21CF"/>
    <w:rsid w:val="008B75FE"/>
    <w:rsid w:val="008C02B9"/>
    <w:rsid w:val="008D0E7F"/>
    <w:rsid w:val="008D24F3"/>
    <w:rsid w:val="008D39B4"/>
    <w:rsid w:val="008E1617"/>
    <w:rsid w:val="008F024C"/>
    <w:rsid w:val="00901D9C"/>
    <w:rsid w:val="0090248D"/>
    <w:rsid w:val="00927628"/>
    <w:rsid w:val="00937B6B"/>
    <w:rsid w:val="009574B9"/>
    <w:rsid w:val="0096422F"/>
    <w:rsid w:val="00966B15"/>
    <w:rsid w:val="00975F94"/>
    <w:rsid w:val="00976CFE"/>
    <w:rsid w:val="009865AF"/>
    <w:rsid w:val="00991976"/>
    <w:rsid w:val="00992F7E"/>
    <w:rsid w:val="009A01D4"/>
    <w:rsid w:val="009A31CC"/>
    <w:rsid w:val="009C4DCC"/>
    <w:rsid w:val="009E2CA2"/>
    <w:rsid w:val="009F1620"/>
    <w:rsid w:val="00A074A0"/>
    <w:rsid w:val="00A07D1A"/>
    <w:rsid w:val="00A12FCC"/>
    <w:rsid w:val="00A237AA"/>
    <w:rsid w:val="00A2592F"/>
    <w:rsid w:val="00A30884"/>
    <w:rsid w:val="00A94330"/>
    <w:rsid w:val="00A97E14"/>
    <w:rsid w:val="00AA101A"/>
    <w:rsid w:val="00AB0CF8"/>
    <w:rsid w:val="00AB0D9C"/>
    <w:rsid w:val="00AB359D"/>
    <w:rsid w:val="00AD3DA5"/>
    <w:rsid w:val="00AD5FAD"/>
    <w:rsid w:val="00AF39DC"/>
    <w:rsid w:val="00B02083"/>
    <w:rsid w:val="00B21D28"/>
    <w:rsid w:val="00B5089A"/>
    <w:rsid w:val="00B52EBA"/>
    <w:rsid w:val="00B75420"/>
    <w:rsid w:val="00B83046"/>
    <w:rsid w:val="00B87D7A"/>
    <w:rsid w:val="00BA0F0C"/>
    <w:rsid w:val="00BA3CAF"/>
    <w:rsid w:val="00BB7BD4"/>
    <w:rsid w:val="00BC3BEE"/>
    <w:rsid w:val="00BC53B0"/>
    <w:rsid w:val="00BD3E30"/>
    <w:rsid w:val="00BE78AF"/>
    <w:rsid w:val="00BE79E2"/>
    <w:rsid w:val="00BF3B78"/>
    <w:rsid w:val="00C01FC8"/>
    <w:rsid w:val="00C13F98"/>
    <w:rsid w:val="00C14950"/>
    <w:rsid w:val="00C360BF"/>
    <w:rsid w:val="00C53297"/>
    <w:rsid w:val="00C9191C"/>
    <w:rsid w:val="00C94DEE"/>
    <w:rsid w:val="00CB5B62"/>
    <w:rsid w:val="00CC385E"/>
    <w:rsid w:val="00CF0C7F"/>
    <w:rsid w:val="00CF30AD"/>
    <w:rsid w:val="00CF6F7A"/>
    <w:rsid w:val="00D011D9"/>
    <w:rsid w:val="00D1627B"/>
    <w:rsid w:val="00D31974"/>
    <w:rsid w:val="00D43FC3"/>
    <w:rsid w:val="00D51769"/>
    <w:rsid w:val="00D55582"/>
    <w:rsid w:val="00D72267"/>
    <w:rsid w:val="00D75CA6"/>
    <w:rsid w:val="00D77636"/>
    <w:rsid w:val="00D97400"/>
    <w:rsid w:val="00DA3E98"/>
    <w:rsid w:val="00DC0F2B"/>
    <w:rsid w:val="00DD2283"/>
    <w:rsid w:val="00DE1916"/>
    <w:rsid w:val="00E0398C"/>
    <w:rsid w:val="00E1228D"/>
    <w:rsid w:val="00E22DA5"/>
    <w:rsid w:val="00E24CDD"/>
    <w:rsid w:val="00E447BF"/>
    <w:rsid w:val="00E550F6"/>
    <w:rsid w:val="00E571C2"/>
    <w:rsid w:val="00E6078E"/>
    <w:rsid w:val="00E60FF2"/>
    <w:rsid w:val="00E62973"/>
    <w:rsid w:val="00E727FB"/>
    <w:rsid w:val="00E74066"/>
    <w:rsid w:val="00E75C5B"/>
    <w:rsid w:val="00E95A95"/>
    <w:rsid w:val="00EA7605"/>
    <w:rsid w:val="00EB09A0"/>
    <w:rsid w:val="00EC2882"/>
    <w:rsid w:val="00EE2765"/>
    <w:rsid w:val="00F019CC"/>
    <w:rsid w:val="00F31A95"/>
    <w:rsid w:val="00F474CD"/>
    <w:rsid w:val="00F82E13"/>
    <w:rsid w:val="00F861AB"/>
    <w:rsid w:val="00F8718E"/>
    <w:rsid w:val="00F92C77"/>
    <w:rsid w:val="00FA04D4"/>
    <w:rsid w:val="00FB3D08"/>
    <w:rsid w:val="00FD50EF"/>
    <w:rsid w:val="00FE2C82"/>
    <w:rsid w:val="00FE35F0"/>
    <w:rsid w:val="00FE4A51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strokecolor="#ffc000">
      <v:stroke 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A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B0D9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Exact">
    <w:name w:val="Заголовок №2 (2) Exact"/>
    <w:link w:val="22"/>
    <w:rsid w:val="00AB0CF8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22">
    <w:name w:val="Заголовок №2 (2)"/>
    <w:basedOn w:val="a"/>
    <w:link w:val="22Exact"/>
    <w:rsid w:val="00AB0CF8"/>
    <w:pPr>
      <w:widowControl w:val="0"/>
      <w:shd w:val="clear" w:color="auto" w:fill="FFFFFF"/>
      <w:spacing w:after="0" w:line="0" w:lineRule="atLeast"/>
      <w:outlineLvl w:val="1"/>
    </w:pPr>
    <w:rPr>
      <w:rFonts w:ascii="Arial" w:eastAsia="Arial" w:hAnsi="Arial"/>
      <w:b/>
      <w:bCs/>
      <w:sz w:val="40"/>
      <w:szCs w:val="40"/>
      <w:lang w:bidi="ar-SA"/>
    </w:rPr>
  </w:style>
  <w:style w:type="character" w:customStyle="1" w:styleId="14Exact">
    <w:name w:val="Основной текст (14) Exact"/>
    <w:link w:val="14"/>
    <w:rsid w:val="00AB0CF8"/>
    <w:rPr>
      <w:rFonts w:ascii="Arial" w:eastAsia="Arial" w:hAnsi="Arial" w:cs="Arial"/>
      <w:b/>
      <w:bCs/>
      <w:sz w:val="26"/>
      <w:szCs w:val="26"/>
      <w:shd w:val="clear" w:color="auto" w:fill="FFFFFF"/>
      <w:lang w:val="en-US" w:bidi="en-US"/>
    </w:rPr>
  </w:style>
  <w:style w:type="paragraph" w:customStyle="1" w:styleId="14">
    <w:name w:val="Основной текст (14)"/>
    <w:basedOn w:val="a"/>
    <w:link w:val="14Exact"/>
    <w:rsid w:val="00AB0CF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6"/>
      <w:szCs w:val="26"/>
    </w:rPr>
  </w:style>
  <w:style w:type="character" w:customStyle="1" w:styleId="5Exact">
    <w:name w:val="Основной текст (5) Exact"/>
    <w:basedOn w:val="5"/>
    <w:rsid w:val="00AB0CF8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link w:val="50"/>
    <w:rsid w:val="00AB0C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0CF8"/>
    <w:pPr>
      <w:widowControl w:val="0"/>
      <w:shd w:val="clear" w:color="auto" w:fill="FFFFFF"/>
      <w:spacing w:after="0" w:line="317" w:lineRule="exact"/>
      <w:jc w:val="both"/>
    </w:pPr>
    <w:rPr>
      <w:rFonts w:ascii="Arial" w:eastAsia="Arial" w:hAnsi="Arial"/>
      <w:sz w:val="20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A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0CF8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964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EB09A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B09A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31">
    <w:name w:val="Средняя сетка 31"/>
    <w:basedOn w:val="a1"/>
    <w:uiPriority w:val="69"/>
    <w:rsid w:val="00EB09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">
    <w:name w:val="Средняя сетка 21"/>
    <w:basedOn w:val="a1"/>
    <w:uiPriority w:val="68"/>
    <w:rsid w:val="00EB09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10">
    <w:name w:val="Средний список 21"/>
    <w:basedOn w:val="a1"/>
    <w:uiPriority w:val="66"/>
    <w:rsid w:val="00EB09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Shading 2 Accent 6"/>
    <w:basedOn w:val="a1"/>
    <w:uiPriority w:val="64"/>
    <w:rsid w:val="00EB09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EB09A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1">
    <w:name w:val="Средняя заливка 21"/>
    <w:basedOn w:val="a1"/>
    <w:uiPriority w:val="64"/>
    <w:rsid w:val="00EB09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Светлый список1"/>
    <w:basedOn w:val="a1"/>
    <w:uiPriority w:val="61"/>
    <w:rsid w:val="00EB09A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">
    <w:name w:val="Светлая сетка1"/>
    <w:basedOn w:val="a1"/>
    <w:uiPriority w:val="62"/>
    <w:rsid w:val="00EB09A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1">
    <w:name w:val="Средняя заливка 11"/>
    <w:basedOn w:val="a1"/>
    <w:uiPriority w:val="63"/>
    <w:rsid w:val="00EB09A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5">
    <w:name w:val="Цветная заливка1"/>
    <w:basedOn w:val="a1"/>
    <w:uiPriority w:val="71"/>
    <w:rsid w:val="00EB09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6">
    <w:name w:val="Цветная сетка1"/>
    <w:basedOn w:val="a1"/>
    <w:uiPriority w:val="73"/>
    <w:rsid w:val="00EB09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xVoice">
    <w:name w:val="FaxVoice"/>
    <w:basedOn w:val="a"/>
    <w:rsid w:val="0051471C"/>
    <w:pPr>
      <w:spacing w:after="0" w:line="240" w:lineRule="auto"/>
    </w:pPr>
    <w:rPr>
      <w:rFonts w:ascii="Times New Roman" w:eastAsia="PMingLiU" w:hAnsi="Times New Roman"/>
      <w:b/>
      <w:i/>
      <w:noProof/>
      <w:sz w:val="32"/>
      <w:szCs w:val="20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A1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2FCC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A1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2FCC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AB0D9C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AB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ewncpi">
    <w:name w:val="newncpi"/>
    <w:basedOn w:val="a"/>
    <w:rsid w:val="00AB0D9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undline">
    <w:name w:val="undline"/>
    <w:basedOn w:val="a"/>
    <w:rsid w:val="00AB0D9C"/>
    <w:pPr>
      <w:spacing w:after="0" w:line="240" w:lineRule="auto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underpoint">
    <w:name w:val="underpoint"/>
    <w:basedOn w:val="a"/>
    <w:rsid w:val="00AB0D9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75C5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semiHidden/>
    <w:unhideWhenUsed/>
    <w:rsid w:val="009F1620"/>
    <w:rPr>
      <w:color w:val="0000FF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9F1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F1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d">
    <w:name w:val="Subtle Emphasis"/>
    <w:basedOn w:val="a0"/>
    <w:uiPriority w:val="19"/>
    <w:qFormat/>
    <w:rsid w:val="000A7110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0A7110"/>
    <w:rPr>
      <w:i/>
      <w:iCs/>
    </w:rPr>
  </w:style>
  <w:style w:type="paragraph" w:customStyle="1" w:styleId="ConsNonformat">
    <w:name w:val="ConsNonformat"/>
    <w:uiPriority w:val="99"/>
    <w:rsid w:val="00A259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af">
    <w:name w:val="footnote text"/>
    <w:basedOn w:val="a"/>
    <w:link w:val="af0"/>
    <w:uiPriority w:val="99"/>
    <w:rsid w:val="00DE1916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DE1916"/>
    <w:rPr>
      <w:rFonts w:ascii="Times New Roman" w:eastAsia="Times New Roman" w:hAnsi="Times New Roman"/>
    </w:rPr>
  </w:style>
  <w:style w:type="character" w:styleId="af1">
    <w:name w:val="footnote reference"/>
    <w:rsid w:val="00DE1916"/>
    <w:rPr>
      <w:vertAlign w:val="superscript"/>
    </w:rPr>
  </w:style>
  <w:style w:type="paragraph" w:styleId="af2">
    <w:name w:val="Body Text"/>
    <w:basedOn w:val="a"/>
    <w:link w:val="af3"/>
    <w:uiPriority w:val="99"/>
    <w:unhideWhenUsed/>
    <w:rsid w:val="00246F3A"/>
    <w:pPr>
      <w:spacing w:after="120" w:line="276" w:lineRule="auto"/>
    </w:pPr>
    <w:rPr>
      <w:rFonts w:ascii="Calibri" w:hAnsi="Calibri"/>
      <w:lang w:bidi="ar-SA"/>
    </w:rPr>
  </w:style>
  <w:style w:type="character" w:customStyle="1" w:styleId="af3">
    <w:name w:val="Основной текст Знак"/>
    <w:basedOn w:val="a0"/>
    <w:link w:val="af2"/>
    <w:uiPriority w:val="99"/>
    <w:rsid w:val="00246F3A"/>
    <w:rPr>
      <w:rFonts w:eastAsia="Times New Roman"/>
      <w:sz w:val="22"/>
      <w:szCs w:val="22"/>
      <w:lang w:val="en-US" w:eastAsia="en-US"/>
    </w:rPr>
  </w:style>
  <w:style w:type="paragraph" w:styleId="af4">
    <w:name w:val="List Paragraph"/>
    <w:basedOn w:val="a"/>
    <w:uiPriority w:val="34"/>
    <w:qFormat/>
    <w:rsid w:val="00380809"/>
    <w:pPr>
      <w:spacing w:line="276" w:lineRule="auto"/>
      <w:ind w:left="720"/>
      <w:contextualSpacing/>
    </w:pPr>
    <w:rPr>
      <w:rFonts w:ascii="Calibri" w:eastAsia="Calibri" w:hAnsi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pf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A63C-66E1-410F-AD88-18292AE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Рем-Колор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2022-03-11T09:17:00Z</cp:lastPrinted>
  <dcterms:created xsi:type="dcterms:W3CDTF">2023-02-15T13:11:00Z</dcterms:created>
  <dcterms:modified xsi:type="dcterms:W3CDTF">2023-02-15T13:11:00Z</dcterms:modified>
</cp:coreProperties>
</file>